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D1E38">
      <w:pPr>
        <w:pStyle w:val="2"/>
        <w:jc w:val="left"/>
        <w:rPr>
          <w:rFonts w:ascii="方正公文小标宋" w:eastAsia="方正公文小标宋"/>
          <w:b w:val="0"/>
          <w:sz w:val="84"/>
          <w:szCs w:val="84"/>
          <w:lang w:eastAsia="zh-CN"/>
        </w:rPr>
      </w:pPr>
    </w:p>
    <w:p w14:paraId="6415FC03">
      <w:pPr>
        <w:pStyle w:val="2"/>
        <w:jc w:val="left"/>
        <w:rPr>
          <w:rFonts w:ascii="方正公文小标宋" w:eastAsia="方正公文小标宋"/>
          <w:b w:val="0"/>
          <w:sz w:val="84"/>
          <w:szCs w:val="84"/>
          <w:lang w:eastAsia="zh-CN"/>
        </w:rPr>
      </w:pPr>
    </w:p>
    <w:p w14:paraId="6E6B677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黑龙江省绥化市海伦市海兴镇人</w:t>
      </w:r>
    </w:p>
    <w:p w14:paraId="0A88BD5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647551C4">
      <w:pPr>
        <w:rPr>
          <w:rFonts w:ascii="方正公文小标宋" w:eastAsia="方正公文小标宋"/>
          <w:sz w:val="84"/>
          <w:szCs w:val="84"/>
          <w:lang w:eastAsia="zh-CN"/>
        </w:rPr>
      </w:pPr>
    </w:p>
    <w:p w14:paraId="188AFBC4">
      <w:pPr>
        <w:rPr>
          <w:rFonts w:ascii="方正公文小标宋" w:eastAsia="方正公文小标宋"/>
          <w:sz w:val="84"/>
          <w:szCs w:val="84"/>
          <w:lang w:eastAsia="zh-CN"/>
        </w:rPr>
      </w:pPr>
    </w:p>
    <w:p w14:paraId="5811E63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251"/>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1988AF0F">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7B26B8E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_Toc742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_Toc742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2544E2DD">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_Toc29855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_Toc29855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56B41BF8">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_Toc26344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_Toc26344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1EDB724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619278C8">
      <w:pPr>
        <w:rPr>
          <w:lang w:eastAsia="zh-CN"/>
        </w:rPr>
      </w:pPr>
    </w:p>
    <w:p w14:paraId="71B2470C">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50B10BD7">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74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5363DC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930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B50">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E5E9B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3F4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519043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66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0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3E1792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68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2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3FC6DA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CF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C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7A017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3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0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7CAD70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67F0D9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9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7F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30660D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9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D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6A9FEF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E9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B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73C5B3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9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4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4F1B3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0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6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335E97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EE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D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6D3CC1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2A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8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61CDC5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65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F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19A8C5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35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C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7E7CA7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C7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6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66FE8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D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3E64E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D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6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24A821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1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B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388C12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41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F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63B8BE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C7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CE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2B2FFC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5B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C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44DEC4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A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6E91E7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6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D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62B1C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77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6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77D46A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D46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6FFF6B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C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C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61AEF7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1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1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58F8F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B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3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20B33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9F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6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60562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A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D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0F15F5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3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3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72C779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A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397F88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1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1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1BE638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365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69E310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1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7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6E4CA7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B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2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45C87C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5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开展生育服务登记工作，换发、补办《独生子女父母光荣证》，办理、发放《生育服务卡》，受理育儿补贴、生育补贴以及农村家庭奖励扶助、特别扶助的申请，进行初审及公示</w:t>
            </w:r>
          </w:p>
        </w:tc>
      </w:tr>
      <w:tr w14:paraId="62E78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32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2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76134D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5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2C9A87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EC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690BD57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C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0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66F7A8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45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摸排本镇困境儿童情况，建立信息台账，做好基本生活保障</w:t>
            </w:r>
          </w:p>
        </w:tc>
      </w:tr>
      <w:tr w14:paraId="57EDF7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7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4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556D3E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8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F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0932B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2D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5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3D4CA8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5056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21BD88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B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4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35635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C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5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7C0C57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E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A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落实“一村一法律顾问”制度，推进本镇公共法律服务工作，开展法律明白人培养工程</w:t>
            </w:r>
          </w:p>
        </w:tc>
      </w:tr>
      <w:tr w14:paraId="6A144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B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D3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076F3C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A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4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6D9CE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1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10117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1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0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11A74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0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3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67923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05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006B9B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4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A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5ED2F5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3BE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14:paraId="6D10A1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B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6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6C6ACE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F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8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627006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7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9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682A09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68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4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19198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E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0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68CA9D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04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4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244640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E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2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5B5F3C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3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F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6F3318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9B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7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2F2389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B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C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00CA4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A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E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368EF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2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4D9DC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5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7EA256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0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0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1B13D2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7C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E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打造高向秋辣椒园区，深入推进我镇农业产业结构调整，实现统一供种、统一育苗、统一供苗、统一移栽、统一实施管理</w:t>
            </w:r>
          </w:p>
        </w:tc>
      </w:tr>
      <w:tr w14:paraId="589E00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5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DD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打造长胜村鲜食玉米园区，做好鲜食玉米栽种、施肥、采摘、收储、销售等服务，促进乡村振兴发展</w:t>
            </w:r>
          </w:p>
        </w:tc>
      </w:tr>
      <w:tr w14:paraId="22478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01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42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春种秋收农业服务有限公司与农户签字托管服务，进一步改良耕地土壤、提高耕地质量，有效提升土地利用水平，发展村级集体经济提高农户收入</w:t>
            </w:r>
          </w:p>
        </w:tc>
      </w:tr>
      <w:tr w14:paraId="312D2B0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10C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171DB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F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8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01266A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0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B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6891EB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8F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B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0DD66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D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7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46B5FB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C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C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6B45B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D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4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084613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87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7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6FD6D31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5FC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七、城乡建设（13项）</w:t>
            </w:r>
          </w:p>
        </w:tc>
      </w:tr>
      <w:tr w14:paraId="4BFEA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7C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D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634F51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05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5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5C9A8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78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1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008137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C7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0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5C4868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A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E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22631C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5C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4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53E75F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F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E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650DB9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C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E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157004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58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5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3643D6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D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1D198B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9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46AC6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BA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5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0AEF2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1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2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6CFE1C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97C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778FF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1C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8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3687FA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D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9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7C1E6B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A7D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3C714F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11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E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7A38E5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C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A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2BBF35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ED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C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3B1244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4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3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45EE2B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9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76490D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8DE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20D6E5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0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5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474D03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3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9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310146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1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1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08900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F9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D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317496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6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D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60647E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69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E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306AF221">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2985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8E3F34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F512">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B222">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4B6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4625">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4935">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7AAB0E3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B35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1A9551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2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3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F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6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77ADE8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1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5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8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66A2F927">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9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1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6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61444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3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E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CB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A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738178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FD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3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1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8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9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5397DD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D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4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D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6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5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0F21F9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ED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7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8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5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794F94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A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0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2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46CCDD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DD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E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6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211DDE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55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0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A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3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0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538169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2C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5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B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C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7639B6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B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9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B7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3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3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29FDB7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C6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5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A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9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6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4524F5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2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3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8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E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A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51BBBBE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D89E0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05ADC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B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E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1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B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4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0D000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1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0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E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7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E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0EBFE1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B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9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F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9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D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4F7250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8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C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7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3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05FCE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3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3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6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7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4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2C7A79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1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9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E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0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057FB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2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1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C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F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1DEB2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4D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B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5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6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F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68F37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3F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D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C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3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C5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63B366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17191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481144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4B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4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4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0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7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1547D0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21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D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4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B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1.按照有关规定，组织实施持证残疾人调查、录入等工作；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C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5A6150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E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9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2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08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3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5E131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1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5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D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35136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7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9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9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E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A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6BE0F8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CD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B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6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3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D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279943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A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A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7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74B04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AD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E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3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8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B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5E032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0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D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8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F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01F2D0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A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1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A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2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19F26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5B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2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5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A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35F7A8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8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3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5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1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3FFF8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5F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D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9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5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B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5AA5D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5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5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B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对本镇达不到登记条件的社会组织进行备案，按照不同规模、业务范围、成员构成和服务对象实施管理。</w:t>
            </w:r>
          </w:p>
        </w:tc>
      </w:tr>
      <w:tr w14:paraId="18EC25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E3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2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0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C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53A6F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C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8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5D55F9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7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B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C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2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0DCAE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AC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A3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3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B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5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77C25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11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4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6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9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B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E791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8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B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9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1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13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49DFB7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54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3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4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1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C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1AC6B295">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45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6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C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A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7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4B9861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0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7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7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4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2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7A06197A">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8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1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9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E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E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3ADFE5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59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0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F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1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3A05BE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D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6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D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9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018D5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CA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E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F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256AE2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76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3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A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B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9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6A0BEB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2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F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3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5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1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078FF1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0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F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B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4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A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7AEF8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A8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3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A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4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E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37125A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15BC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31FCF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82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1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8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3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F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70E357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7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1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8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2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1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5BD596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3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1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0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8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C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2FCCB5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E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0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3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5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047B23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94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8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5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A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8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32E5F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5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2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3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4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128F86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B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2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5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3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组织执法人员参加综合执法相关业务培训。</w:t>
            </w:r>
          </w:p>
        </w:tc>
      </w:tr>
      <w:tr w14:paraId="74DD81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1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8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2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6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8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3D25AC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B64D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五、乡村振兴（31项）</w:t>
            </w:r>
          </w:p>
        </w:tc>
      </w:tr>
      <w:tr w14:paraId="09E3DA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4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F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E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2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19B73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2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E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0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9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4D3753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05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3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3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4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565EE9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D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E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3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1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6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1E3E0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2E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7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5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C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15FB04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8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C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1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8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79808C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A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C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1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0BCF0B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0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A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E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D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0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74CBBC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6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C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6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8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6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0C193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5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3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E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7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583636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38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E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7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6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3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3FBB3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9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7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7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C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0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02BCD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6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1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5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B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1A100EE2">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0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5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7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58A3E1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5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B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F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D7B3D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11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F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5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5DB50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7B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1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D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B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75A7FE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0E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F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1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54F04D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2D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2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A2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8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6244A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6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B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A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D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6FEA49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E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9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F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C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5EB06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5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D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6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4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3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6B94B4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C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1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B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D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684A06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8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1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9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1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17420A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9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1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0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5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3071F6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7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C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BC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21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E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7C7AA4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D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F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6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5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9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277A98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7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3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5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D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3BCFFA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81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3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0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3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1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3F2B75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7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D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7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1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E2527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A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9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8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1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2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69645CF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476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7508C0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16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95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3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F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24E27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44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B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1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F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02D580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3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D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9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5E405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99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7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B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6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7191D3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E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38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1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4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0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334E9E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7BEDC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63E833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B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B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C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C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2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5BA93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2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9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4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4.落实农村生活垃圾的收转运设施设备正常使用，确保不出现闲置。</w:t>
            </w:r>
          </w:p>
        </w:tc>
      </w:tr>
      <w:tr w14:paraId="5035A2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17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F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9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6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08726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C7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D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1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8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090626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B0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2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6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120A26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E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3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3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6EC968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4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E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4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087D31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8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7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A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8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D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58F045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FA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1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8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9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B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0A164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1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E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D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56EB0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4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4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0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8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C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3479AC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8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9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3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B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6E2B6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13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D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7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4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592E01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2F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B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B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250E2F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8D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6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F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9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62A5F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2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B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5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63CDCE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37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3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6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E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7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69CC28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9B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4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2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7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F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0F622A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F25E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4DB729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5E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E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A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D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4CB79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4A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4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E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C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45B188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E7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F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D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0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5C0BA0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7B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3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D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5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262B1E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C7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1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2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C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9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0F6B01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6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0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8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5A67A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2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1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B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5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4F9D68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2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5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D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D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9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5FF304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B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5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8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400A31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3DA6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4BAEB4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3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A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B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9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672AAB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6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F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3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1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4D06E6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C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2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9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3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71D3C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22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1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4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9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212EA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2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7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1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8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7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4E5161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8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6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5AE88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9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D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8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8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6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0D5167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8E84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4A055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A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3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F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A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3FC660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A5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24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D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3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4D071C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9E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7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2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0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6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014BB0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C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B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1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7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D1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3A9FF5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3E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8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D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207B7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A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6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9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A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3AD068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371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6A89B5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F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7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1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0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785C25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F4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F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E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A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8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5631E6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C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8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0168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CF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E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9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B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7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436CD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2F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4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3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1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C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1C1ECC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5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B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5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3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3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1164E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B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9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C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3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E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110EA9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F0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D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8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0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4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1BC005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50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D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7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1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B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14365F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0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1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E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4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61DBFC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90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F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A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1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1E385A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D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A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7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B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241029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7A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6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F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0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395049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4EC4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0CEAC2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1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8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6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D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B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620F6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B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F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3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9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A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0FA97D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2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1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5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A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2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711016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7D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E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1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8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15063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B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6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9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7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10CEFC8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D0F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49A6A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80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A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B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1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6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648FB250">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CCD6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484F9C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0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0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3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9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7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7604A0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9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7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9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A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4ECCB8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B8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C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C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3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B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0A386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3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C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C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5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F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303815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5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D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1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B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146BD72C">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6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E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0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30D1D76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2634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6BBEE075">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BF04">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83FF">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AD0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A924B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87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43603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E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3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A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2B7E05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1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3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0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7CCF5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E5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C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8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02C1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57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9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1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2987D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93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2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B1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686CF1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3D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C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FDB2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1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0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E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3D2A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7C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4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3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6822C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0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F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517A37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CED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5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B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7702A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A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D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9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35A0E1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3E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5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1F80D3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40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6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1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C939C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2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3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2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3D0D6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DD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B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0775D8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F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4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BF39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B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D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D6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1B967A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B1F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714872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E2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D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AE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58C2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F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5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9A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F1F10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7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5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5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2FAAE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9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2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4ABB8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6C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4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1A8E5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B7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7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E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603C7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E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1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B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50B4CA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18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C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72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16F47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2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E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5B830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F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3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78F08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BB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1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74FB5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83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1667A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1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9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9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496D27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1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F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E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7EC25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B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C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78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4D4A50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2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2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5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3B607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A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7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64A4C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1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C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1FDF1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0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2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B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5A073A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35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0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3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78EB5D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F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D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4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4197A9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0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B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7C7C2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A3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7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44FAA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D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9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B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07E43E2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BF0B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18C29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58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8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0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513F9D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B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4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4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03DC0C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6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0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6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0DB78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8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9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0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4136652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E5D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3DDA81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C1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4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7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16DB3C8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95F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0D522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DD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F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7A3675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B9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7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8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4CB3FF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5118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4537E0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7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4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2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5A6B9E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A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7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5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23C7E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A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F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F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167867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236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1F50E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5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5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0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4209F2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EC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8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C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5C42D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E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F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3421F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E4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4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8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5C7F11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9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B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C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5FFEF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E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5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8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8131E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FA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B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3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3469360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5DE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64689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FF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7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6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6A7725F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504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149B3C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49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F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0F70ED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119F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6ED4A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C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A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3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54ACC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B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4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C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1FB724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1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B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41106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30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8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8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66A75E23">
      <w:pPr>
        <w:pStyle w:val="3"/>
        <w:spacing w:before="0" w:after="0" w:line="240" w:lineRule="auto"/>
        <w:jc w:val="center"/>
        <w:rPr>
          <w:rFonts w:ascii="Times New Roman" w:hAnsi="Times New Roman" w:eastAsia="方正小标宋_GBK" w:cs="Times New Roman"/>
          <w:color w:val="auto"/>
          <w:spacing w:val="7"/>
          <w:lang w:eastAsia="zh-CN"/>
        </w:rPr>
      </w:pPr>
    </w:p>
    <w:p w14:paraId="56555CC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0B8E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56F919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56F919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413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4E20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42779</Words>
  <Characters>43921</Characters>
  <Lines>1</Lines>
  <Paragraphs>1</Paragraphs>
  <TotalTime>0</TotalTime>
  <ScaleCrop>false</ScaleCrop>
  <LinksUpToDate>false</LinksUpToDate>
  <CharactersWithSpaces>43923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2025-06-30T03:21:00Z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B21669AC22924961BAC70471E5E1EA49_12</vt:lpwstr>
  </property>
</Properties>
</file>