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海伦市环境质量月报</w:t>
      </w:r>
    </w:p>
    <w:p>
      <w:pPr>
        <w:jc w:val="center"/>
        <w:rPr>
          <w:rFonts w:ascii="黑体" w:eastAsia="黑体"/>
          <w:b/>
          <w:sz w:val="72"/>
          <w:szCs w:val="72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2</w:t>
      </w:r>
      <w:r>
        <w:rPr>
          <w:rFonts w:hint="eastAsia" w:ascii="黑体" w:eastAsia="黑体"/>
          <w:b/>
          <w:sz w:val="44"/>
          <w:szCs w:val="44"/>
        </w:rPr>
        <w:t>月）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绥化市海伦生态环境监控中心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29</w:t>
      </w:r>
      <w:r>
        <w:rPr>
          <w:rFonts w:hint="eastAsia" w:ascii="黑体" w:eastAsia="黑体"/>
          <w:b/>
          <w:sz w:val="32"/>
          <w:szCs w:val="32"/>
        </w:rPr>
        <w:t>日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rPr>
          <w:rFonts w:ascii="黑体" w:eastAsia="黑体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50" w:afterLines="50"/>
        <w:ind w:firstLine="2160" w:firstLineChars="600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月份环境空气质量月报</w:t>
      </w:r>
    </w:p>
    <w:p>
      <w:pPr>
        <w:adjustRightInd w:val="0"/>
        <w:snapToGrid w:val="0"/>
        <w:spacing w:beforeLines="50" w:afterLines="100" w:line="360" w:lineRule="exact"/>
        <w:jc w:val="left"/>
        <w:rPr>
          <w:rFonts w:ascii="黑体" w:hAnsi="黑体" w:eastAsia="黑体" w:cs="黑体"/>
          <w:bCs/>
          <w:sz w:val="28"/>
          <w:szCs w:val="28"/>
        </w:rPr>
      </w:pPr>
      <w:bookmarkStart w:id="0" w:name="_Hlk69716446"/>
      <w:r>
        <w:rPr>
          <w:rFonts w:hint="eastAsia" w:ascii="黑体" w:hAnsi="黑体" w:eastAsia="黑体" w:cs="黑体"/>
          <w:bCs/>
          <w:sz w:val="28"/>
          <w:szCs w:val="28"/>
        </w:rPr>
        <w:t>环境空气质量监测</w:t>
      </w:r>
      <w:bookmarkEnd w:id="0"/>
    </w:p>
    <w:p>
      <w:pPr>
        <w:adjustRightInd w:val="0"/>
        <w:snapToGrid w:val="0"/>
        <w:spacing w:beforeLines="50" w:afterLines="100" w:line="360" w:lineRule="exact"/>
        <w:ind w:firstLine="3360" w:firstLineChars="1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月，本月共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29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65.5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</w:rPr>
        <w:t>全月中首要污染物以</w:t>
      </w:r>
      <w:r>
        <w:rPr>
          <w:rFonts w:ascii="Times New Roman" w:hAnsi="Times New Roman" w:eastAsia="黑体" w:cs="Times New Roman"/>
          <w:bCs/>
          <w:sz w:val="28"/>
          <w:szCs w:val="28"/>
        </w:rPr>
        <w:t>PM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2.5</w:t>
      </w:r>
      <w:r>
        <w:rPr>
          <w:rFonts w:hint="eastAsia" w:ascii="Times New Roman" w:hAnsi="Times New Roman" w:cs="Times New Roman"/>
          <w:sz w:val="28"/>
          <w:szCs w:val="28"/>
        </w:rPr>
        <w:t>为主。具体情况见下表：</w:t>
      </w:r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ind w:firstLine="2640" w:firstLineChars="1100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海伦市空气质量指数日报统计表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51.7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13.8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注：此报表由平台导出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>
      <w:pPr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>
      <w:pPr>
        <w:pStyle w:val="14"/>
        <w:spacing w:line="360" w:lineRule="auto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  <w:r>
        <w:rPr>
          <w:rFonts w:hint="eastAsia" w:ascii="黑体" w:hAnsi="Times New Roman" w:eastAsia="黑体" w:cs="Times New Roman"/>
          <w:sz w:val="24"/>
          <w:szCs w:val="24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4"/>
          <w:szCs w:val="24"/>
          <w:shd w:val="clear" w:color="auto" w:fill="FFFFFF"/>
        </w:rPr>
        <w:t>GB3095-2012</w:t>
      </w:r>
      <w:r>
        <w:rPr>
          <w:rFonts w:hint="eastAsia" w:ascii="黑体" w:hAnsi="Times New Roman" w:eastAsia="黑体" w:cs="Times New Roman"/>
          <w:sz w:val="24"/>
          <w:szCs w:val="24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4"/>
          <w:szCs w:val="24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4"/>
          <w:szCs w:val="24"/>
          <w:shd w:val="clear" w:color="auto" w:fill="FFFFFF"/>
        </w:rPr>
        <w:t>项污染物浓度限值</w:t>
      </w:r>
    </w:p>
    <w:p>
      <w:pPr>
        <w:spacing w:line="360" w:lineRule="auto"/>
        <w:ind w:firstLine="660"/>
        <w:rPr>
          <w:rFonts w:ascii="宋体" w:cs="Times New Roman"/>
          <w:b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浓度限值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二级标准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160</w:t>
            </w:r>
          </w:p>
        </w:tc>
      </w:tr>
    </w:tbl>
    <w:p>
      <w:pPr>
        <w:pStyle w:val="14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pStyle w:val="14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pStyle w:val="14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pStyle w:val="14"/>
        <w:ind w:left="720" w:firstLine="0" w:firstLineChars="0"/>
        <w:rPr>
          <w:rFonts w:ascii="黑体" w:hAnsi="Times New Roman" w:eastAsia="黑体" w:cs="Times New Roman"/>
          <w:color w:val="333333"/>
          <w:sz w:val="24"/>
          <w:szCs w:val="24"/>
          <w:shd w:val="clear" w:color="auto" w:fill="FFFFFF"/>
        </w:rPr>
      </w:pPr>
    </w:p>
    <w:p>
      <w:pPr>
        <w:pStyle w:val="14"/>
        <w:ind w:left="720" w:firstLine="0" w:firstLineChars="0"/>
        <w:rPr>
          <w:rFonts w:ascii="黑体" w:hAnsi="Times New Roman" w:eastAsia="黑体" w:cs="Times New Roman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定：侯颖</w:t>
      </w:r>
    </w:p>
    <w:p>
      <w:pPr>
        <w:spacing w:line="360" w:lineRule="auto"/>
        <w:rPr>
          <w:rFonts w:ascii="黑体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核：</w:t>
      </w:r>
      <w:r>
        <w:rPr>
          <w:rFonts w:hint="eastAsia" w:ascii="宋体" w:hAnsi="宋体" w:cs="Times New Roman"/>
          <w:b/>
          <w:bCs/>
          <w:sz w:val="24"/>
          <w:szCs w:val="24"/>
          <w:shd w:val="clear" w:color="auto" w:fill="FFFFFF"/>
        </w:rPr>
        <w:t>辛文超</w:t>
      </w:r>
    </w:p>
    <w:p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  <w:sectPr>
          <w:footerReference r:id="rId9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写：徐良飞</w:t>
      </w:r>
    </w:p>
    <w:p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>
      <w:pPr>
        <w:spacing w:line="360" w:lineRule="auto"/>
        <w:ind w:firstLine="1682" w:firstLineChars="200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/>
          <w:sz w:val="84"/>
          <w:szCs w:val="84"/>
          <w:shd w:val="clear" w:color="auto" w:fill="FFFFFF"/>
        </w:rPr>
        <w:t>改善环境质量</w:t>
      </w:r>
    </w:p>
    <w:p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/>
          <w:sz w:val="84"/>
          <w:szCs w:val="84"/>
          <w:shd w:val="clear" w:color="auto" w:fill="FFFFFF"/>
        </w:rPr>
        <w:t>推动绿色发展</w:t>
      </w: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/>
          <w:sz w:val="24"/>
          <w:szCs w:val="24"/>
          <w:shd w:val="clear" w:color="auto" w:fill="FFFFFF"/>
        </w:rPr>
        <w:t>绥化市海伦生态环境监控中心</w:t>
      </w:r>
    </w:p>
    <w:p>
      <w:pPr>
        <w:spacing w:line="360" w:lineRule="auto"/>
        <w:jc w:val="left"/>
        <w:rPr>
          <w:rFonts w:ascii="宋体" w:cs="Times New Roman"/>
          <w:szCs w:val="21"/>
          <w:shd w:val="clear" w:color="auto" w:fill="FFFFFF"/>
        </w:rPr>
      </w:pPr>
      <w:r>
        <w:rPr>
          <w:rFonts w:hint="eastAsia" w:ascii="宋体" w:hAnsi="宋体" w:cs="Times New Roman"/>
          <w:szCs w:val="21"/>
          <w:shd w:val="clear" w:color="auto" w:fill="FFFFFF"/>
        </w:rPr>
        <w:t>地址：绥化市海伦建设银行北二路路北</w:t>
      </w:r>
    </w:p>
    <w:p>
      <w:pPr>
        <w:spacing w:line="360" w:lineRule="auto"/>
        <w:jc w:val="left"/>
        <w:rPr>
          <w:rFonts w:ascii="宋体" w:cs="Times New Roman"/>
          <w:szCs w:val="21"/>
          <w:shd w:val="clear" w:color="auto" w:fill="FFFFFF"/>
        </w:rPr>
      </w:pPr>
      <w:r>
        <w:rPr>
          <w:rFonts w:hint="eastAsia" w:ascii="宋体" w:hAnsi="宋体" w:cs="Times New Roman"/>
          <w:szCs w:val="21"/>
          <w:shd w:val="clear" w:color="auto" w:fill="FFFFFF"/>
        </w:rPr>
        <w:t>邮编：</w:t>
      </w:r>
      <w:r>
        <w:rPr>
          <w:rFonts w:ascii="宋体" w:hAnsi="宋体" w:cs="Times New Roman"/>
          <w:szCs w:val="21"/>
          <w:shd w:val="clear" w:color="auto" w:fill="FFFFFF"/>
        </w:rPr>
        <w:t>152300</w:t>
      </w:r>
    </w:p>
    <w:p>
      <w:pPr>
        <w:spacing w:line="360" w:lineRule="auto"/>
        <w:jc w:val="lef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Cs w:val="21"/>
          <w:shd w:val="clear" w:color="auto" w:fill="FFFFFF"/>
        </w:rPr>
        <w:t>电话：</w:t>
      </w:r>
      <w:r>
        <w:rPr>
          <w:rFonts w:ascii="宋体" w:hAnsi="宋体" w:cs="Times New Roman"/>
          <w:szCs w:val="21"/>
          <w:shd w:val="clear" w:color="auto" w:fill="FFFFFF"/>
        </w:rPr>
        <w:t>0455-5735760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TBhMTg5MGFhYjJiNzBkY2EwY2Y5YTY1MmEzOTQifQ=="/>
  </w:docVars>
  <w:rsids>
    <w:rsidRoot w:val="00421443"/>
    <w:rsid w:val="000257E7"/>
    <w:rsid w:val="0003579F"/>
    <w:rsid w:val="00065231"/>
    <w:rsid w:val="00085DED"/>
    <w:rsid w:val="0013384F"/>
    <w:rsid w:val="00154CB1"/>
    <w:rsid w:val="001A702E"/>
    <w:rsid w:val="001C414F"/>
    <w:rsid w:val="0020132B"/>
    <w:rsid w:val="002364D7"/>
    <w:rsid w:val="00254578"/>
    <w:rsid w:val="002D5D3D"/>
    <w:rsid w:val="002F2399"/>
    <w:rsid w:val="002F72BB"/>
    <w:rsid w:val="00352116"/>
    <w:rsid w:val="00376F12"/>
    <w:rsid w:val="003C6725"/>
    <w:rsid w:val="003E7474"/>
    <w:rsid w:val="00421443"/>
    <w:rsid w:val="00437142"/>
    <w:rsid w:val="004C6B21"/>
    <w:rsid w:val="004D5513"/>
    <w:rsid w:val="00561F12"/>
    <w:rsid w:val="00575858"/>
    <w:rsid w:val="00584B84"/>
    <w:rsid w:val="00687DC7"/>
    <w:rsid w:val="006C10B1"/>
    <w:rsid w:val="00717E79"/>
    <w:rsid w:val="007535B8"/>
    <w:rsid w:val="007701F7"/>
    <w:rsid w:val="007B3706"/>
    <w:rsid w:val="0087004C"/>
    <w:rsid w:val="008745D2"/>
    <w:rsid w:val="00882BED"/>
    <w:rsid w:val="008B43A6"/>
    <w:rsid w:val="009029CF"/>
    <w:rsid w:val="0091359B"/>
    <w:rsid w:val="009A212B"/>
    <w:rsid w:val="009A2AF4"/>
    <w:rsid w:val="009C243C"/>
    <w:rsid w:val="009F762F"/>
    <w:rsid w:val="00B02FA4"/>
    <w:rsid w:val="00B036E5"/>
    <w:rsid w:val="00B161FA"/>
    <w:rsid w:val="00B47DE7"/>
    <w:rsid w:val="00B671FA"/>
    <w:rsid w:val="00B83B76"/>
    <w:rsid w:val="00B91526"/>
    <w:rsid w:val="00B95CCA"/>
    <w:rsid w:val="00C10294"/>
    <w:rsid w:val="00C3088C"/>
    <w:rsid w:val="00C509BC"/>
    <w:rsid w:val="00C617E9"/>
    <w:rsid w:val="00C90C92"/>
    <w:rsid w:val="00CC1B90"/>
    <w:rsid w:val="00CE2BDF"/>
    <w:rsid w:val="00D213C9"/>
    <w:rsid w:val="00D22DBA"/>
    <w:rsid w:val="00D273E2"/>
    <w:rsid w:val="00D3120F"/>
    <w:rsid w:val="00D53FAE"/>
    <w:rsid w:val="00E15161"/>
    <w:rsid w:val="00E235FA"/>
    <w:rsid w:val="00E36E0F"/>
    <w:rsid w:val="00E46EEC"/>
    <w:rsid w:val="00E518D8"/>
    <w:rsid w:val="00E662F5"/>
    <w:rsid w:val="00E87B9E"/>
    <w:rsid w:val="00E9427B"/>
    <w:rsid w:val="00EF20D9"/>
    <w:rsid w:val="00F002A8"/>
    <w:rsid w:val="00F5633B"/>
    <w:rsid w:val="00F80412"/>
    <w:rsid w:val="00FA24C9"/>
    <w:rsid w:val="00FA365A"/>
    <w:rsid w:val="01F6288D"/>
    <w:rsid w:val="032A5CDE"/>
    <w:rsid w:val="043146D1"/>
    <w:rsid w:val="04DC02FC"/>
    <w:rsid w:val="08A15541"/>
    <w:rsid w:val="094F2B0A"/>
    <w:rsid w:val="0A1C5B34"/>
    <w:rsid w:val="0C4841F6"/>
    <w:rsid w:val="0DC322DA"/>
    <w:rsid w:val="0DE87695"/>
    <w:rsid w:val="0EFC2210"/>
    <w:rsid w:val="11DD1FA8"/>
    <w:rsid w:val="13DF4FC5"/>
    <w:rsid w:val="17254648"/>
    <w:rsid w:val="177A530A"/>
    <w:rsid w:val="17A526C5"/>
    <w:rsid w:val="17A66867"/>
    <w:rsid w:val="18B15D3D"/>
    <w:rsid w:val="19FD4A34"/>
    <w:rsid w:val="1A861D8B"/>
    <w:rsid w:val="1B261B4A"/>
    <w:rsid w:val="1B720F2A"/>
    <w:rsid w:val="1C045777"/>
    <w:rsid w:val="1D5C1697"/>
    <w:rsid w:val="23A41D71"/>
    <w:rsid w:val="246915F1"/>
    <w:rsid w:val="246A74F7"/>
    <w:rsid w:val="24C144C9"/>
    <w:rsid w:val="254712C7"/>
    <w:rsid w:val="2556077A"/>
    <w:rsid w:val="28511FD9"/>
    <w:rsid w:val="2A883F08"/>
    <w:rsid w:val="2DC80393"/>
    <w:rsid w:val="2E577967"/>
    <w:rsid w:val="30027C20"/>
    <w:rsid w:val="30632BEE"/>
    <w:rsid w:val="306B6D5E"/>
    <w:rsid w:val="33621FD8"/>
    <w:rsid w:val="345E4014"/>
    <w:rsid w:val="34635342"/>
    <w:rsid w:val="35E00EA0"/>
    <w:rsid w:val="35F30BE4"/>
    <w:rsid w:val="36166428"/>
    <w:rsid w:val="38F15442"/>
    <w:rsid w:val="39263BDD"/>
    <w:rsid w:val="3A18703E"/>
    <w:rsid w:val="3B4F485A"/>
    <w:rsid w:val="3BA8732B"/>
    <w:rsid w:val="3C281E2B"/>
    <w:rsid w:val="3D315720"/>
    <w:rsid w:val="3FFA1BEB"/>
    <w:rsid w:val="429F4A62"/>
    <w:rsid w:val="45F17F3B"/>
    <w:rsid w:val="46117402"/>
    <w:rsid w:val="47687CD9"/>
    <w:rsid w:val="497634D1"/>
    <w:rsid w:val="4BBA244A"/>
    <w:rsid w:val="4D5E31B9"/>
    <w:rsid w:val="4E690314"/>
    <w:rsid w:val="4E8B5AE6"/>
    <w:rsid w:val="4EAD77FB"/>
    <w:rsid w:val="51716F73"/>
    <w:rsid w:val="5387063E"/>
    <w:rsid w:val="545604D7"/>
    <w:rsid w:val="55791DF6"/>
    <w:rsid w:val="5662121F"/>
    <w:rsid w:val="56AF3C00"/>
    <w:rsid w:val="574B08F2"/>
    <w:rsid w:val="5763092B"/>
    <w:rsid w:val="59470D21"/>
    <w:rsid w:val="5A40288B"/>
    <w:rsid w:val="5AAC4D48"/>
    <w:rsid w:val="5AB11B9E"/>
    <w:rsid w:val="5CDE51B1"/>
    <w:rsid w:val="5CFE4E4D"/>
    <w:rsid w:val="5EF61FA0"/>
    <w:rsid w:val="5F8600EB"/>
    <w:rsid w:val="5F8D52AC"/>
    <w:rsid w:val="5FB34FD5"/>
    <w:rsid w:val="61210102"/>
    <w:rsid w:val="61EF6DDF"/>
    <w:rsid w:val="62055665"/>
    <w:rsid w:val="626A7A23"/>
    <w:rsid w:val="638C3D10"/>
    <w:rsid w:val="662458C8"/>
    <w:rsid w:val="679D2A20"/>
    <w:rsid w:val="6870748A"/>
    <w:rsid w:val="69306433"/>
    <w:rsid w:val="6D7E118B"/>
    <w:rsid w:val="6E463561"/>
    <w:rsid w:val="6F680450"/>
    <w:rsid w:val="744B426E"/>
    <w:rsid w:val="74907365"/>
    <w:rsid w:val="75856F47"/>
    <w:rsid w:val="7676421C"/>
    <w:rsid w:val="776C36C4"/>
    <w:rsid w:val="77927958"/>
    <w:rsid w:val="787F5E34"/>
    <w:rsid w:val="79A93608"/>
    <w:rsid w:val="7B1E026A"/>
    <w:rsid w:val="7BB37EA4"/>
    <w:rsid w:val="7DB9580B"/>
    <w:rsid w:val="7DE8673D"/>
    <w:rsid w:val="7E163B0A"/>
    <w:rsid w:val="7E410A0C"/>
    <w:rsid w:val="7EC445AC"/>
    <w:rsid w:val="7F2A2513"/>
    <w:rsid w:val="7F8E1AFC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autoRedefine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autoRedefine/>
    <w:qFormat/>
    <w:uiPriority w:val="99"/>
    <w:rPr>
      <w:rFonts w:cs="Times New Roman"/>
      <w:i/>
    </w:rPr>
  </w:style>
  <w:style w:type="character" w:customStyle="1" w:styleId="10">
    <w:name w:val="Balloon Text Char"/>
    <w:basedOn w:val="8"/>
    <w:link w:val="2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note Text Char"/>
    <w:basedOn w:val="8"/>
    <w:link w:val="5"/>
    <w:qFormat/>
    <w:locked/>
    <w:uiPriority w:val="99"/>
    <w:rPr>
      <w:rFonts w:cs="Times New Roman"/>
      <w:kern w:val="0"/>
      <w:sz w:val="20"/>
      <w:szCs w:val="20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Decimal Aligned"/>
    <w:basedOn w:val="1"/>
    <w:autoRedefine/>
    <w:qFormat/>
    <w:uiPriority w:val="99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6">
    <w:name w:val="不明显强调1"/>
    <w:basedOn w:val="8"/>
    <w:autoRedefine/>
    <w:qFormat/>
    <w:uiPriority w:val="99"/>
    <w:rPr>
      <w:rFonts w:eastAsia="宋体" w:cs="宋体"/>
      <w:i/>
      <w:iCs/>
      <w:color w:val="7F7F7F"/>
      <w:sz w:val="22"/>
      <w:szCs w:val="22"/>
      <w:lang w:eastAsia="zh-CN"/>
    </w:rPr>
  </w:style>
  <w:style w:type="table" w:customStyle="1" w:styleId="17">
    <w:name w:val="浅色底纹 - 强调文字颜色 11"/>
    <w:autoRedefine/>
    <w:qFormat/>
    <w:uiPriority w:val="99"/>
    <w:rPr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8">
    <w:name w:val="浅色底纹 - 强调文字颜色 12"/>
    <w:autoRedefine/>
    <w:qFormat/>
    <w:uiPriority w:val="99"/>
    <w:rPr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9">
    <w:name w:val="网格型1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5</Pages>
  <Words>412</Words>
  <Characters>520</Characters>
  <Lines>0</Lines>
  <Paragraphs>0</Paragraphs>
  <TotalTime>21</TotalTime>
  <ScaleCrop>false</ScaleCrop>
  <LinksUpToDate>false</LinksUpToDate>
  <CharactersWithSpaces>537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2023-06-13T02:03:00Z</dcterms:created>
  <dc:creator>Lenovo User</dc:creator>
  <cp:lastModifiedBy>xinwe</cp:lastModifiedBy>
  <cp:lastPrinted>2021-10-13T10:04:00Z</cp:lastPrinted>
  <dcterms:modified xsi:type="dcterms:W3CDTF">2024-03-11T02:16:33Z</dcterms:modified>
  <dc:title>海伦市环境质量月报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10CF31E19D844062A6F53609923F32D9_13</vt:lpwstr>
  </property>
  <property fmtid="{D5CDD505-2E9C-101B-9397-08002B2CF9AE}" pid="4" name="KSOSaveFontToCloudKey">
    <vt:lpwstr>887006668_btnclosed</vt:lpwstr>
  </property>
</Properties>
</file>